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jc w:val="right"/>
      </w:pPr>
      <w:r>
        <w:t xml:space="preserve">                                                                  Утверждаю</w:t>
      </w:r>
    </w:p>
    <w:p w14:paraId="04000000">
      <w:pPr>
        <w:spacing w:after="0" w:line="240" w:lineRule="auto"/>
        <w:ind/>
        <w:jc w:val="right"/>
      </w:pPr>
      <w:r>
        <w:t xml:space="preserve">Генеральный директор </w:t>
      </w:r>
    </w:p>
    <w:p w14:paraId="05000000">
      <w:pPr>
        <w:spacing w:after="0" w:line="240" w:lineRule="auto"/>
        <w:ind/>
        <w:jc w:val="right"/>
      </w:pPr>
      <w:r>
        <w:t>Общества с ограниченной ответственностью «</w:t>
      </w:r>
      <w:r>
        <w:t>ВЕЛОСИТИ</w:t>
      </w:r>
      <w:r>
        <w:t>»</w:t>
      </w:r>
    </w:p>
    <w:p w14:paraId="06000000">
      <w:pPr>
        <w:spacing w:after="0" w:line="240" w:lineRule="auto"/>
        <w:ind/>
        <w:jc w:val="right"/>
      </w:pPr>
      <w:r>
        <w:t>Калинин Д.М.</w:t>
      </w:r>
    </w:p>
    <w:p w14:paraId="07000000">
      <w:pPr>
        <w:spacing w:after="0" w:line="240" w:lineRule="auto"/>
        <w:ind/>
        <w:jc w:val="right"/>
      </w:pPr>
    </w:p>
    <w:p w14:paraId="08000000">
      <w:pPr>
        <w:spacing w:after="0" w:line="240" w:lineRule="auto"/>
        <w:ind/>
        <w:jc w:val="right"/>
      </w:pPr>
      <w:r>
        <w:t xml:space="preserve">                                       </w:t>
      </w:r>
    </w:p>
    <w:p w14:paraId="09000000">
      <w:pPr>
        <w:spacing w:after="0" w:line="240" w:lineRule="auto"/>
        <w:ind/>
        <w:jc w:val="right"/>
      </w:pPr>
    </w:p>
    <w:p w14:paraId="0A000000">
      <w:pPr>
        <w:spacing w:after="0" w:line="240" w:lineRule="auto"/>
        <w:ind/>
        <w:jc w:val="right"/>
      </w:pPr>
      <w:r>
        <w:t xml:space="preserve">                                                "02" апреля 2022 г.</w:t>
      </w:r>
    </w:p>
    <w:p w14:paraId="0B000000">
      <w:pPr>
        <w:spacing w:after="225" w:line="240" w:lineRule="auto"/>
        <w:ind/>
        <w:jc w:val="center"/>
        <w:rPr>
          <w:b w:val="1"/>
        </w:rPr>
      </w:pPr>
    </w:p>
    <w:p w14:paraId="0C000000">
      <w:pPr>
        <w:spacing w:after="225" w:line="240" w:lineRule="auto"/>
        <w:ind/>
        <w:jc w:val="center"/>
        <w:rPr>
          <w:b w:val="1"/>
        </w:rPr>
      </w:pPr>
      <w:r>
        <w:rPr>
          <w:b w:val="1"/>
        </w:rPr>
        <w:t xml:space="preserve">Политика </w:t>
      </w:r>
      <w:r>
        <w:rPr>
          <w:b w:val="1"/>
        </w:rPr>
        <w:t>общества с ог</w:t>
      </w:r>
      <w:r>
        <w:rPr>
          <w:b w:val="1"/>
        </w:rPr>
        <w:t>раниченной ответственностью «</w:t>
      </w:r>
      <w:r>
        <w:rPr>
          <w:b w:val="1"/>
        </w:rPr>
        <w:t xml:space="preserve">ВЕЛОСИТИ» </w:t>
      </w:r>
      <w:r>
        <w:t xml:space="preserve"> </w:t>
      </w:r>
      <w:r>
        <w:rPr>
          <w:b w:val="1"/>
        </w:rPr>
        <w:t>в отношени</w:t>
      </w:r>
      <w:r>
        <w:rPr>
          <w:b w:val="1"/>
        </w:rPr>
        <w:t>и обработки персональных данных</w:t>
      </w:r>
    </w:p>
    <w:p w14:paraId="0D000000">
      <w:pPr>
        <w:numPr>
          <w:ilvl w:val="0"/>
          <w:numId w:val="1"/>
        </w:numPr>
        <w:spacing w:after="225" w:line="240" w:lineRule="auto"/>
        <w:ind w:firstLine="0" w:left="600"/>
        <w:rPr>
          <w:b w:val="1"/>
        </w:rPr>
      </w:pPr>
      <w:r>
        <w:rPr>
          <w:b w:val="1"/>
        </w:rPr>
        <w:t xml:space="preserve">Назначение и </w:t>
      </w:r>
      <w:r>
        <w:rPr>
          <w:b w:val="1"/>
        </w:rPr>
        <w:t>основание</w:t>
      </w:r>
      <w:r>
        <w:rPr>
          <w:b w:val="1"/>
        </w:rPr>
        <w:t xml:space="preserve"> действия </w:t>
      </w:r>
      <w:r>
        <w:rPr>
          <w:b w:val="1"/>
        </w:rPr>
        <w:t>Политики обработки персональных данных</w:t>
      </w:r>
    </w:p>
    <w:p w14:paraId="0E000000">
      <w:pPr>
        <w:spacing w:after="0"/>
        <w:ind/>
        <w:jc w:val="both"/>
      </w:pPr>
      <w:r>
        <w:t xml:space="preserve">1.1.  Настоящая Политика общества с ограниченной ответственностью </w:t>
      </w:r>
      <w:r>
        <w:t>«</w:t>
      </w:r>
      <w:r>
        <w:t xml:space="preserve">ВЕЛОСИТИ» </w:t>
      </w:r>
      <w:r>
        <w:t xml:space="preserve"> (далее - Оператор, </w:t>
      </w:r>
      <w:r>
        <w:t>«</w:t>
      </w:r>
      <w:r>
        <w:t xml:space="preserve">ВЕЛОСИТИ» </w:t>
      </w:r>
      <w:r>
        <w:t>) в отношении обработки персональных данных (далее - Политика) разработана во исполнение требований п. 2 ч. 1 ст. 18.1 Федерального закона от 27.07.2006 N 152-ФЗ «О персональных данных»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F000000">
      <w:pPr>
        <w:spacing w:after="0"/>
        <w:ind/>
        <w:jc w:val="both"/>
      </w:pPr>
      <w:r>
        <w:t xml:space="preserve">1.2. </w:t>
      </w:r>
      <w:r>
        <w:t xml:space="preserve">Действие Политики распространяется на все </w:t>
      </w:r>
      <w:bookmarkStart w:id="1" w:name="_GoBack"/>
      <w:bookmarkEnd w:id="1"/>
      <w:r>
        <w:t>персональные данные субъектов, обрабатываемые Оператором с применением средств автоматизации и без применения таких средств.</w:t>
      </w:r>
    </w:p>
    <w:p w14:paraId="10000000">
      <w:pPr>
        <w:pStyle w:val="Style_2"/>
        <w:numPr>
          <w:ilvl w:val="1"/>
          <w:numId w:val="2"/>
        </w:numPr>
        <w:spacing w:after="0"/>
        <w:ind/>
        <w:jc w:val="both"/>
      </w:pPr>
      <w:r>
        <w:t xml:space="preserve">  </w:t>
      </w:r>
      <w:r>
        <w:t>К настоящей Политике имеет доступ любой субъект персональных данных.</w:t>
      </w:r>
    </w:p>
    <w:p w14:paraId="11000000">
      <w:pPr>
        <w:pStyle w:val="Style_2"/>
        <w:numPr>
          <w:ilvl w:val="1"/>
          <w:numId w:val="2"/>
        </w:numPr>
        <w:spacing w:after="225"/>
        <w:ind w:firstLine="0" w:left="0"/>
        <w:jc w:val="both"/>
      </w:pPr>
      <w:r>
        <w:t>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12000000">
      <w:pPr>
        <w:pStyle w:val="Style_2"/>
        <w:numPr>
          <w:ilvl w:val="1"/>
          <w:numId w:val="2"/>
        </w:numPr>
        <w:spacing w:after="225"/>
        <w:ind w:firstLine="0" w:left="0"/>
        <w:jc w:val="both"/>
      </w:pPr>
      <w:r>
        <w:t xml:space="preserve">Действующая редакция Политики обработки персональных данных размещена </w:t>
      </w:r>
      <w:r>
        <w:t>также в сети Интернет по адресам: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"http://www.velocitygroup.ru"</w:instrText>
      </w:r>
      <w:r>
        <w:rPr>
          <w:rStyle w:val="Style_3_ch"/>
        </w:rPr>
        <w:fldChar w:fldCharType="separate"/>
      </w:r>
      <w:r>
        <w:rPr>
          <w:rStyle w:val="Style_3_ch"/>
        </w:rPr>
        <w:t>http://www.</w:t>
      </w:r>
      <w:r>
        <w:rPr>
          <w:rStyle w:val="Style_3_ch"/>
        </w:rPr>
        <w:t>velocitygroup</w:t>
      </w:r>
      <w:r>
        <w:rPr>
          <w:rStyle w:val="Style_3_ch"/>
        </w:rPr>
        <w:t>.ru</w:t>
      </w:r>
      <w:r>
        <w:rPr>
          <w:rStyle w:val="Style_3_ch"/>
        </w:rPr>
        <w:fldChar w:fldCharType="end"/>
      </w:r>
      <w:r>
        <w:t xml:space="preserve">,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"http://www.velocityk.ru"</w:instrText>
      </w:r>
      <w:r>
        <w:rPr>
          <w:rStyle w:val="Style_3_ch"/>
        </w:rPr>
        <w:fldChar w:fldCharType="separate"/>
      </w:r>
      <w:r>
        <w:rPr>
          <w:rStyle w:val="Style_3_ch"/>
        </w:rPr>
        <w:t>http://www.</w:t>
      </w:r>
      <w:r>
        <w:rPr>
          <w:rStyle w:val="Style_3_ch"/>
        </w:rPr>
        <w:t>velocityk</w:t>
      </w:r>
      <w:r>
        <w:rPr>
          <w:rStyle w:val="Style_3_ch"/>
        </w:rPr>
        <w:t>.ru</w:t>
      </w:r>
      <w:r>
        <w:rPr>
          <w:rStyle w:val="Style_3_ch"/>
        </w:rPr>
        <w:fldChar w:fldCharType="end"/>
      </w:r>
      <w:r>
        <w:t xml:space="preserve">,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"http://www.bsemoto.pro"</w:instrText>
      </w:r>
      <w:r>
        <w:rPr>
          <w:rStyle w:val="Style_3_ch"/>
        </w:rPr>
        <w:fldChar w:fldCharType="separate"/>
      </w:r>
      <w:r>
        <w:rPr>
          <w:rStyle w:val="Style_3_ch"/>
        </w:rPr>
        <w:t>http://www.</w:t>
      </w:r>
      <w:r>
        <w:rPr>
          <w:rStyle w:val="Style_3_ch"/>
        </w:rPr>
        <w:t>bsemoto</w:t>
      </w:r>
      <w:r>
        <w:rPr>
          <w:rStyle w:val="Style_3_ch"/>
        </w:rPr>
        <w:t>.</w:t>
      </w:r>
      <w:r>
        <w:rPr>
          <w:rStyle w:val="Style_3_ch"/>
        </w:rPr>
        <w:t>pro</w:t>
      </w:r>
      <w:r>
        <w:rPr>
          <w:rStyle w:val="Style_3_ch"/>
        </w:rPr>
        <w:fldChar w:fldCharType="end"/>
      </w:r>
      <w:r>
        <w:t xml:space="preserve">,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"http://sym-russia.com"</w:instrText>
      </w:r>
      <w:r>
        <w:rPr>
          <w:rStyle w:val="Style_3_ch"/>
        </w:rPr>
        <w:fldChar w:fldCharType="separate"/>
      </w:r>
      <w:r>
        <w:rPr>
          <w:rStyle w:val="Style_3_ch"/>
        </w:rPr>
        <w:t>http://</w:t>
      </w:r>
      <w:r>
        <w:rPr>
          <w:rStyle w:val="Style_3_ch"/>
        </w:rPr>
        <w:t>sym</w:t>
      </w:r>
      <w:r>
        <w:rPr>
          <w:rStyle w:val="Style_3_ch"/>
        </w:rPr>
        <w:t>-</w:t>
      </w:r>
      <w:r>
        <w:rPr>
          <w:rStyle w:val="Style_3_ch"/>
        </w:rPr>
        <w:t>russia</w:t>
      </w:r>
      <w:r>
        <w:rPr>
          <w:rStyle w:val="Style_3_ch"/>
        </w:rPr>
        <w:t>.</w:t>
      </w:r>
      <w:r>
        <w:rPr>
          <w:rStyle w:val="Style_3_ch"/>
        </w:rPr>
        <w:t>com</w:t>
      </w:r>
      <w:r>
        <w:rPr>
          <w:rStyle w:val="Style_3_ch"/>
        </w:rPr>
        <w:fldChar w:fldCharType="end"/>
      </w:r>
      <w:r>
        <w:t xml:space="preserve">,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"http://www.alpinebike.ru"</w:instrText>
      </w:r>
      <w:r>
        <w:rPr>
          <w:rStyle w:val="Style_3_ch"/>
        </w:rPr>
        <w:fldChar w:fldCharType="separate"/>
      </w:r>
      <w:r>
        <w:rPr>
          <w:rStyle w:val="Style_3_ch"/>
        </w:rPr>
        <w:t>http://www.</w:t>
      </w:r>
      <w:r>
        <w:rPr>
          <w:rStyle w:val="Style_3_ch"/>
        </w:rPr>
        <w:t>alpinebike</w:t>
      </w:r>
      <w:r>
        <w:rPr>
          <w:rStyle w:val="Style_3_ch"/>
        </w:rPr>
        <w:t>.</w:t>
      </w:r>
      <w:r>
        <w:rPr>
          <w:rStyle w:val="Style_3_ch"/>
        </w:rPr>
        <w:t>ru</w:t>
      </w:r>
      <w:r>
        <w:rPr>
          <w:rStyle w:val="Style_3_ch"/>
        </w:rPr>
        <w:fldChar w:fldCharType="end"/>
      </w:r>
      <w:r>
        <w:t xml:space="preserve">,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"http://www.koshine-russia.ru"</w:instrText>
      </w:r>
      <w:r>
        <w:rPr>
          <w:rStyle w:val="Style_3_ch"/>
        </w:rPr>
        <w:fldChar w:fldCharType="separate"/>
      </w:r>
      <w:r>
        <w:rPr>
          <w:rStyle w:val="Style_3_ch"/>
        </w:rPr>
        <w:t>http://www.</w:t>
      </w:r>
      <w:r>
        <w:rPr>
          <w:rStyle w:val="Style_3_ch"/>
        </w:rPr>
        <w:t>koshine</w:t>
      </w:r>
      <w:r>
        <w:rPr>
          <w:rStyle w:val="Style_3_ch"/>
        </w:rPr>
        <w:t>-</w:t>
      </w:r>
      <w:r>
        <w:rPr>
          <w:rStyle w:val="Style_3_ch"/>
        </w:rPr>
        <w:t>russia</w:t>
      </w:r>
      <w:r>
        <w:rPr>
          <w:rStyle w:val="Style_3_ch"/>
        </w:rPr>
        <w:t>.</w:t>
      </w:r>
      <w:r>
        <w:rPr>
          <w:rStyle w:val="Style_3_ch"/>
        </w:rPr>
        <w:t>ru</w:t>
      </w:r>
      <w:r>
        <w:rPr>
          <w:rStyle w:val="Style_3_ch"/>
        </w:rPr>
        <w:fldChar w:fldCharType="end"/>
      </w:r>
      <w:r>
        <w:t xml:space="preserve">,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"http://www.sssr-russia.ru"</w:instrText>
      </w:r>
      <w:r>
        <w:rPr>
          <w:rStyle w:val="Style_3_ch"/>
        </w:rPr>
        <w:fldChar w:fldCharType="separate"/>
      </w:r>
      <w:r>
        <w:rPr>
          <w:rStyle w:val="Style_3_ch"/>
        </w:rPr>
        <w:t>http://www.</w:t>
      </w:r>
      <w:r>
        <w:rPr>
          <w:rStyle w:val="Style_3_ch"/>
        </w:rPr>
        <w:t>sssr</w:t>
      </w:r>
      <w:r>
        <w:rPr>
          <w:rStyle w:val="Style_3_ch"/>
        </w:rPr>
        <w:t>-</w:t>
      </w:r>
      <w:r>
        <w:rPr>
          <w:rStyle w:val="Style_3_ch"/>
        </w:rPr>
        <w:t>russia</w:t>
      </w:r>
      <w:r>
        <w:rPr>
          <w:rStyle w:val="Style_3_ch"/>
        </w:rPr>
        <w:t>.</w:t>
      </w:r>
      <w:r>
        <w:rPr>
          <w:rStyle w:val="Style_3_ch"/>
        </w:rPr>
        <w:t>ru,</w:t>
      </w:r>
      <w:r>
        <w:rPr>
          <w:rStyle w:val="Style_3_ch"/>
        </w:rPr>
        <w:fldChar w:fldCharType="end"/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"https://testdrive.sym-russia.com/"</w:instrText>
      </w:r>
      <w:r>
        <w:rPr>
          <w:rStyle w:val="Style_3_ch"/>
        </w:rPr>
        <w:fldChar w:fldCharType="separate"/>
      </w:r>
      <w:r>
        <w:rPr>
          <w:rStyle w:val="Style_3_ch"/>
        </w:rPr>
        <w:t>https://testdrive.sym-russia.com/,</w:t>
      </w:r>
      <w:r>
        <w:rPr>
          <w:rStyle w:val="Style_3_ch"/>
        </w:rPr>
        <w:fldChar w:fldCharType="end"/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"https://testdrive.bsemoto.pro/"</w:instrText>
      </w:r>
      <w:r>
        <w:rPr>
          <w:rStyle w:val="Style_3_ch"/>
        </w:rPr>
        <w:fldChar w:fldCharType="separate"/>
      </w:r>
      <w:r>
        <w:rPr>
          <w:rStyle w:val="Style_3_ch"/>
        </w:rPr>
        <w:t>https://testdrive.bsemoto.pro/</w:t>
      </w:r>
      <w:r>
        <w:rPr>
          <w:rStyle w:val="Style_3_ch"/>
        </w:rPr>
        <w:fldChar w:fldCharType="end"/>
      </w:r>
      <w:r>
        <w:t xml:space="preserve">  </w:t>
      </w:r>
      <w:r>
        <w:t xml:space="preserve"> </w:t>
      </w:r>
      <w:r>
        <w:t xml:space="preserve">и является публичной офертой  ООО </w:t>
      </w:r>
      <w:r>
        <w:t>«</w:t>
      </w:r>
      <w:r>
        <w:t xml:space="preserve">ВЕЛОСИТИ» </w:t>
      </w:r>
      <w:r>
        <w:t>. Акцепт оферты осуществляется путем нажатия кнопки «Разрешить данному сайту обрабатывать данные, согласно Политик</w:t>
      </w:r>
      <w:r>
        <w:t>и</w:t>
      </w:r>
      <w:r>
        <w:t xml:space="preserve"> обработки персональных данных» или аналогичной, что является принятием (акцептом) данной Политики. Акцепт оферты означает безоговорочное согласие Посетителя с условиями обработки его персональных данных, изложенных в настоящей Политики.</w:t>
      </w:r>
    </w:p>
    <w:p w14:paraId="13000000">
      <w:pPr>
        <w:numPr>
          <w:ilvl w:val="0"/>
          <w:numId w:val="2"/>
        </w:numPr>
        <w:spacing w:after="225" w:line="240" w:lineRule="auto"/>
        <w:ind w:firstLine="0" w:left="600"/>
        <w:rPr>
          <w:b w:val="1"/>
        </w:rPr>
      </w:pPr>
      <w:r>
        <w:rPr>
          <w:b w:val="1"/>
        </w:rPr>
        <w:t>Основные о</w:t>
      </w:r>
      <w:r>
        <w:rPr>
          <w:b w:val="1"/>
        </w:rPr>
        <w:t>пределения</w:t>
      </w:r>
    </w:p>
    <w:p w14:paraId="14000000">
      <w:pPr>
        <w:spacing w:after="225"/>
        <w:ind/>
        <w:jc w:val="both"/>
      </w:pPr>
      <w:r>
        <w:rPr>
          <w:b w:val="1"/>
        </w:rPr>
        <w:t>Персональные данные</w:t>
      </w:r>
      <w:r>
        <w:t xml:space="preserve"> - любая информация, относящаяся к прямо или косвенно к определяемому физическому лицу (гражданину). </w:t>
      </w:r>
      <w:r>
        <w:t>К</w:t>
      </w:r>
      <w:r>
        <w:t xml:space="preserve"> такой информации, в частности, можно отнести: ФИО, год, месяц, дата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</w:p>
    <w:p w14:paraId="15000000">
      <w:pPr>
        <w:pStyle w:val="Style_4"/>
        <w:spacing w:after="20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Обработка персональных данных</w:t>
      </w:r>
      <w:r>
        <w:rPr>
          <w:rFonts w:ascii="Times New Roman" w:hAnsi="Times New Roman"/>
          <w:color w:themeColor="text1" w:val="000000"/>
          <w:sz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</w:t>
      </w:r>
      <w:r>
        <w:rPr>
          <w:rFonts w:ascii="Times New Roman" w:hAnsi="Times New Roman"/>
          <w:color w:themeColor="text1" w:val="000000"/>
          <w:sz w:val="24"/>
        </w:rPr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</w:t>
      </w:r>
      <w:r>
        <w:rPr>
          <w:rFonts w:ascii="Times New Roman" w:hAnsi="Times New Roman"/>
          <w:color w:themeColor="text1" w:val="000000"/>
          <w:sz w:val="24"/>
        </w:rPr>
        <w:t xml:space="preserve">ых.   </w:t>
      </w:r>
    </w:p>
    <w:p w14:paraId="16000000">
      <w:pPr>
        <w:spacing w:after="0" w:line="240" w:lineRule="auto"/>
        <w:ind/>
        <w:jc w:val="both"/>
        <w:rPr>
          <w:b w:val="1"/>
        </w:rPr>
      </w:pPr>
      <w:r>
        <w:rPr>
          <w:b w:val="1"/>
        </w:rPr>
        <w:t xml:space="preserve">Распространение персональных данных - </w:t>
      </w:r>
      <w:r>
        <w:t>действия, направленные на раскрытие персональных данных неопределенному кругу лиц.</w:t>
      </w:r>
    </w:p>
    <w:p w14:paraId="17000000">
      <w:pPr>
        <w:spacing w:after="0" w:before="240" w:line="240" w:lineRule="auto"/>
        <w:ind/>
        <w:jc w:val="both"/>
        <w:rPr>
          <w:b w:val="1"/>
        </w:rPr>
      </w:pPr>
      <w:r>
        <w:rPr>
          <w:b w:val="1"/>
        </w:rPr>
        <w:t xml:space="preserve">Предоставление персональных данных - </w:t>
      </w:r>
      <w:r>
        <w:t>действия, направленные на раскрытие персональных данных определенному лицу или определенному кругу лиц.</w:t>
      </w:r>
    </w:p>
    <w:p w14:paraId="18000000">
      <w:pPr>
        <w:spacing w:after="0" w:before="240" w:line="240" w:lineRule="auto"/>
        <w:ind/>
        <w:jc w:val="both"/>
        <w:rPr>
          <w:b w:val="1"/>
        </w:rPr>
      </w:pPr>
      <w:r>
        <w:rPr>
          <w:b w:val="1"/>
        </w:rPr>
        <w:t xml:space="preserve">Блокирование персональных данных - </w:t>
      </w:r>
      <w:r>
        <w:t>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9000000">
      <w:pPr>
        <w:spacing w:after="0" w:before="240" w:line="240" w:lineRule="auto"/>
        <w:ind/>
        <w:jc w:val="both"/>
        <w:rPr>
          <w:b w:val="1"/>
        </w:rPr>
      </w:pPr>
      <w:r>
        <w:rPr>
          <w:b w:val="1"/>
        </w:rPr>
        <w:t xml:space="preserve">Уничтожение персональных данных - </w:t>
      </w:r>
      <w:r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1A000000">
      <w:pPr>
        <w:spacing w:after="0" w:before="240" w:line="240" w:lineRule="auto"/>
        <w:ind/>
        <w:jc w:val="both"/>
        <w:rPr>
          <w:b w:val="1"/>
        </w:rPr>
      </w:pPr>
      <w:r>
        <w:rPr>
          <w:b w:val="1"/>
        </w:rPr>
        <w:t xml:space="preserve">Обезличивание персональных данных - </w:t>
      </w:r>
      <w: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1B000000">
      <w:pPr>
        <w:spacing w:after="0" w:before="240" w:line="240" w:lineRule="auto"/>
        <w:ind/>
        <w:jc w:val="both"/>
      </w:pPr>
      <w:r>
        <w:rPr>
          <w:b w:val="1"/>
        </w:rPr>
        <w:t>Информационная система персональных данных</w:t>
      </w:r>
      <w:r>
        <w:t xml:space="preserve"> - совокупность содержащихся в базах данных персональных данных и обеспечивающих их обработку информационных т</w:t>
      </w:r>
      <w:r>
        <w:t>ехнологий и технических средств.</w:t>
      </w:r>
      <w:r>
        <w:t xml:space="preserve"> </w:t>
      </w:r>
    </w:p>
    <w:p w14:paraId="1C000000">
      <w:pPr>
        <w:spacing w:after="0" w:before="240" w:line="240" w:lineRule="auto"/>
        <w:ind/>
        <w:jc w:val="both"/>
      </w:pPr>
      <w:r>
        <w:rPr>
          <w:b w:val="1"/>
        </w:rPr>
        <w:t>Автоматизированная обработка персональных данных</w:t>
      </w:r>
      <w:r>
        <w:t xml:space="preserve"> - обработка персональных данных с помощью средств вычислительной техники.</w:t>
      </w:r>
    </w:p>
    <w:p w14:paraId="1D000000">
      <w:pPr>
        <w:spacing w:after="0" w:before="240" w:line="240" w:lineRule="auto"/>
        <w:ind/>
        <w:jc w:val="both"/>
      </w:pPr>
      <w:r>
        <w:rPr>
          <w:b w:val="1"/>
        </w:rPr>
        <w:t>Трансграничная передача персональных данных</w:t>
      </w:r>
      <w:r>
        <w:t xml:space="preserve"> - </w:t>
      </w:r>
      <w: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юридическому лицу.</w:t>
      </w:r>
    </w:p>
    <w:p w14:paraId="1E000000">
      <w:pPr>
        <w:spacing w:after="0" w:line="240" w:lineRule="auto"/>
        <w:ind/>
        <w:jc w:val="both"/>
        <w:outlineLvl w:val="0"/>
      </w:pPr>
    </w:p>
    <w:p w14:paraId="1F000000">
      <w:pPr>
        <w:spacing w:after="0" w:line="240" w:lineRule="auto"/>
        <w:ind/>
        <w:rPr>
          <w:b w:val="1"/>
        </w:rPr>
      </w:pPr>
      <w:r>
        <w:rPr>
          <w:b w:val="1"/>
        </w:rPr>
        <w:t xml:space="preserve">   </w:t>
      </w:r>
      <w:r>
        <w:rPr>
          <w:b w:val="1"/>
        </w:rPr>
        <w:t>3. Правовые основания обработки персональных данных</w:t>
      </w:r>
    </w:p>
    <w:p w14:paraId="20000000">
      <w:pPr>
        <w:spacing w:after="0" w:line="240" w:lineRule="auto"/>
        <w:ind/>
        <w:jc w:val="both"/>
      </w:pPr>
    </w:p>
    <w:p w14:paraId="21000000">
      <w:pPr>
        <w:spacing w:after="0" w:line="240" w:lineRule="auto"/>
        <w:ind/>
        <w:jc w:val="both"/>
      </w:pPr>
      <w: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22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fldChar w:fldCharType="begin"/>
      </w:r>
      <w:r>
        <w:instrText>HYPERLINK "consultantplus://offline/ref=1023D2273CBA71D10E3F6CA4FE021FF8808B616F75D0609902F8D36355AA129F85B41A5E626970059720B7hEuAN"</w:instrText>
      </w:r>
      <w:r>
        <w:fldChar w:fldCharType="separate"/>
      </w:r>
      <w:r>
        <w:t>Конституция</w:t>
      </w:r>
      <w:r>
        <w:fldChar w:fldCharType="end"/>
      </w:r>
      <w:r>
        <w:t xml:space="preserve"> Российской Федерации;</w:t>
      </w:r>
    </w:p>
    <w:p w14:paraId="23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 xml:space="preserve">Гражданский </w:t>
      </w:r>
      <w:r>
        <w:fldChar w:fldCharType="begin"/>
      </w:r>
      <w:r>
        <w:instrText>HYPERLINK "consultantplus://offline/ref=1023D2273CBA71D10E3F6CA4FE021FF8818466687883379B53ADDD665DFA488F81FD4F577C6D6D1B963EB7EB3BhAuFN"</w:instrText>
      </w:r>
      <w:r>
        <w:fldChar w:fldCharType="separate"/>
      </w:r>
      <w:r>
        <w:t>кодекс</w:t>
      </w:r>
      <w:r>
        <w:fldChar w:fldCharType="end"/>
      </w:r>
      <w:r>
        <w:t xml:space="preserve"> Российской Федерации;</w:t>
      </w:r>
    </w:p>
    <w:p w14:paraId="24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 xml:space="preserve">Трудовой </w:t>
      </w:r>
      <w:r>
        <w:fldChar w:fldCharType="begin"/>
      </w:r>
      <w:r>
        <w:instrText>HYPERLINK "consultantplus://offline/ref=1023D2273CBA71D10E3F6CA4FE021FF8818466687C83379B53ADDD665DFA488F81FD4F577C6D6D1B963EB7EB3BhAuFN"</w:instrText>
      </w:r>
      <w:r>
        <w:fldChar w:fldCharType="separate"/>
      </w:r>
      <w:r>
        <w:t>кодекс</w:t>
      </w:r>
      <w:r>
        <w:fldChar w:fldCharType="end"/>
      </w:r>
      <w:r>
        <w:t xml:space="preserve"> Российской Федерации;</w:t>
      </w:r>
    </w:p>
    <w:p w14:paraId="25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 xml:space="preserve">Налоговый </w:t>
      </w:r>
      <w:r>
        <w:fldChar w:fldCharType="begin"/>
      </w:r>
      <w:r>
        <w:instrText>HYPERLINK "consultantplus://offline/ref=1023D2273CBA71D10E3F6CA4FE021FF8818665627F84379B53ADDD665DFA488F81FD4F577C6D6D1B963EB7EB3BhAuFN"</w:instrText>
      </w:r>
      <w:r>
        <w:fldChar w:fldCharType="separate"/>
      </w:r>
      <w:r>
        <w:t>кодекс</w:t>
      </w:r>
      <w:r>
        <w:fldChar w:fldCharType="end"/>
      </w:r>
      <w:r>
        <w:t xml:space="preserve"> Российской Федерации;</w:t>
      </w:r>
      <w:r>
        <w:t xml:space="preserve"> </w:t>
      </w:r>
    </w:p>
    <w:p w14:paraId="26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Федерального закона от 27.07.2006 N 152-ФЗ «О персональных данных»</w:t>
      </w:r>
    </w:p>
    <w:p w14:paraId="27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 xml:space="preserve">Федеральный </w:t>
      </w:r>
      <w:r>
        <w:fldChar w:fldCharType="begin"/>
      </w:r>
      <w:r>
        <w:instrText>HYPERLINK "consultantplus://offline/ref=1023D2273CBA71D10E3F6CA4FE021FF881866E627887379B53ADDD665DFA488F81FD4F577C6D6D1B963EB7EB3BhAuFN"</w:instrText>
      </w:r>
      <w:r>
        <w:fldChar w:fldCharType="separate"/>
      </w:r>
      <w:r>
        <w:t>закон</w:t>
      </w:r>
      <w:r>
        <w:fldChar w:fldCharType="end"/>
      </w:r>
      <w:r>
        <w:t xml:space="preserve"> от 08.02.1998 N 14-ФЗ "Об обществах с ограниченной ответственностью";</w:t>
      </w:r>
    </w:p>
    <w:p w14:paraId="28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 xml:space="preserve">Федеральный </w:t>
      </w:r>
      <w:r>
        <w:fldChar w:fldCharType="begin"/>
      </w:r>
      <w:r>
        <w:instrText>HYPERLINK "consultantplus://offline/ref=1023D2273CBA71D10E3F6CA4FE021FF8818161627E83379B53ADDD665DFA488F81FD4F577C6D6D1B963EB7EB3BhAuFN"</w:instrText>
      </w:r>
      <w:r>
        <w:fldChar w:fldCharType="separate"/>
      </w:r>
      <w:r>
        <w:t>закон</w:t>
      </w:r>
      <w:r>
        <w:fldChar w:fldCharType="end"/>
      </w:r>
      <w:r>
        <w:t xml:space="preserve"> от 06.12.2011 N 402-ФЗ "О бухгалтерском учете";</w:t>
      </w:r>
    </w:p>
    <w:p w14:paraId="29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 xml:space="preserve">Федеральный </w:t>
      </w:r>
      <w:r>
        <w:fldChar w:fldCharType="begin"/>
      </w:r>
      <w:r>
        <w:instrText>HYPERLINK "consultantplus://offline/ref=1023D2273CBA71D10E3F6CA4FE021FF88184616D7B87379B53ADDD665DFA488F81FD4F577C6D6D1B963EB7EB3BhAuFN"</w:instrText>
      </w:r>
      <w:r>
        <w:fldChar w:fldCharType="separate"/>
      </w:r>
      <w:r>
        <w:t>закон</w:t>
      </w:r>
      <w:r>
        <w:fldChar w:fldCharType="end"/>
      </w:r>
      <w:r>
        <w:t xml:space="preserve"> от 15.12.2001 N 167-ФЗ "Об обязательном пенсионном страховании в Российской Федерации";</w:t>
      </w:r>
    </w:p>
    <w:p w14:paraId="2A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иные нормативные правовые акты, регулирующие отношения, связанные с деятельностью Оператора.</w:t>
      </w:r>
    </w:p>
    <w:p w14:paraId="2B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 xml:space="preserve">устав ООО </w:t>
      </w:r>
      <w:r>
        <w:t>«</w:t>
      </w:r>
      <w:r>
        <w:t>ВЕЛОСИТИ»</w:t>
      </w:r>
      <w:r>
        <w:t>;</w:t>
      </w:r>
    </w:p>
    <w:p w14:paraId="2C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договоры, заключаемые между Оператором и субъектами персональных данных;</w:t>
      </w:r>
    </w:p>
    <w:p w14:paraId="2D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fldChar w:fldCharType="begin"/>
      </w:r>
      <w:r>
        <w:instrText>HYPERLINK "consultantplus://offline/ref=1023D2273CBA71D10E3F6CA4FE021FF88184656B7D86379B53ADDD665DFA488F93FD175B7C69711C9D2BE1BA7DFB02469E0C434A9BF35852h8u0N"</w:instrText>
      </w:r>
      <w:r>
        <w:fldChar w:fldCharType="separate"/>
      </w:r>
      <w:r>
        <w:t>согласие</w:t>
      </w:r>
      <w:r>
        <w:fldChar w:fldCharType="end"/>
      </w:r>
      <w:r>
        <w:t xml:space="preserve"> субъектов персональных данных на обработку их персональных данных.</w:t>
      </w:r>
    </w:p>
    <w:p w14:paraId="2E000000">
      <w:pPr>
        <w:pStyle w:val="Style_4"/>
        <w:spacing w:after="200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2F000000">
      <w:pPr>
        <w:pStyle w:val="Style_2"/>
        <w:numPr>
          <w:ilvl w:val="0"/>
          <w:numId w:val="5"/>
        </w:numPr>
        <w:spacing w:after="225"/>
        <w:ind/>
        <w:jc w:val="both"/>
        <w:rPr>
          <w:b w:val="1"/>
        </w:rPr>
      </w:pPr>
      <w:r>
        <w:rPr>
          <w:b w:val="1"/>
        </w:rPr>
        <w:t xml:space="preserve">Цель и порядок обработки персональных данных </w:t>
      </w:r>
    </w:p>
    <w:p w14:paraId="30000000">
      <w:pPr>
        <w:spacing w:after="0" w:line="240" w:lineRule="auto"/>
        <w:ind/>
        <w:jc w:val="both"/>
      </w:pPr>
      <w:r>
        <w:t>4.1. Обработка Оператором персональных данных осуществляется в следующих целях:</w:t>
      </w:r>
    </w:p>
    <w:p w14:paraId="31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 xml:space="preserve">обеспечение соблюдения </w:t>
      </w:r>
      <w:r>
        <w:fldChar w:fldCharType="begin"/>
      </w:r>
      <w:r>
        <w:instrText>HYPERLINK "consultantplus://offline/ref=31A4A40EB6D8C0979A236B7BA60410127629833A97829CF70979FE75E3AF8A42D7DFC92337A63B4A8BF3E200l9N"</w:instrText>
      </w:r>
      <w:r>
        <w:fldChar w:fldCharType="separate"/>
      </w:r>
      <w:r>
        <w:t>Конституции</w:t>
      </w:r>
      <w:r>
        <w:fldChar w:fldCharType="end"/>
      </w:r>
      <w:r>
        <w:t xml:space="preserve"> Российской Федерации, федеральных законов и иных нормативных правовых актов Российской Федерации;</w:t>
      </w:r>
    </w:p>
    <w:p w14:paraId="32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 xml:space="preserve">ведение кадрового делопроизводства; </w:t>
      </w:r>
    </w:p>
    <w:p w14:paraId="33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ведение бухгалтерского учета;</w:t>
      </w:r>
    </w:p>
    <w:p w14:paraId="34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привлечение и отбор кандидатов на работу у Оператора;</w:t>
      </w:r>
    </w:p>
    <w:p w14:paraId="35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36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осуществление гражданско-правовых отношений</w:t>
      </w:r>
      <w:r>
        <w:t>.</w:t>
      </w:r>
    </w:p>
    <w:p w14:paraId="37000000">
      <w:pPr>
        <w:spacing w:after="0" w:before="240" w:line="240" w:lineRule="auto"/>
        <w:ind/>
        <w:jc w:val="both"/>
      </w:pPr>
      <w:r>
        <w:t xml:space="preserve">4.2. Обработка персональных данных осуществляется с согласия субъектов персональных данных на обработку их персональных данных, а также без такового в </w:t>
      </w:r>
      <w:r>
        <w:fldChar w:fldCharType="begin"/>
      </w:r>
      <w:r>
        <w:instrText>HYPERLINK "consultantplus://offline/ref=E382CE2726392356AA45CC7CA82884744CB78B858E7BCE453C59FC1B78BC77AC4E69546C5380090E51FE56AC5B4341ECF77AA3CD3CFC2C56C1G6O"</w:instrText>
      </w:r>
      <w:r>
        <w:fldChar w:fldCharType="separate"/>
      </w:r>
      <w:r>
        <w:t>случаях</w:t>
      </w:r>
      <w:r>
        <w:fldChar w:fldCharType="end"/>
      </w:r>
      <w:r>
        <w:t>, предусмотренных законодательством Российской Федерации.</w:t>
      </w:r>
    </w:p>
    <w:p w14:paraId="38000000">
      <w:pPr>
        <w:spacing w:after="0" w:before="240" w:line="240" w:lineRule="auto"/>
        <w:ind/>
        <w:jc w:val="both"/>
      </w:pPr>
      <w:r>
        <w:t>4.3. Оператор осуществляет как автоматизированную, так и неавтоматизированную обработку персональных данных.</w:t>
      </w:r>
    </w:p>
    <w:p w14:paraId="39000000">
      <w:pPr>
        <w:spacing w:after="0" w:before="240" w:line="240" w:lineRule="auto"/>
        <w:ind/>
        <w:jc w:val="both"/>
      </w:pPr>
      <w:r>
        <w:t>4.4.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3A000000">
      <w:pPr>
        <w:spacing w:after="0" w:before="240" w:line="240" w:lineRule="auto"/>
        <w:ind/>
        <w:jc w:val="both"/>
      </w:pPr>
      <w:r>
        <w:t>4.5. Обработка персональных данных осуществляется путем:</w:t>
      </w:r>
    </w:p>
    <w:p w14:paraId="3B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получения персональных данных в устной и письменной форме непосредственно от субъектов персональных данных;</w:t>
      </w:r>
    </w:p>
    <w:p w14:paraId="3C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получения персональных данных из общедоступных источников;</w:t>
      </w:r>
    </w:p>
    <w:p w14:paraId="3D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внесения персональных данных в журналы, реестры и информационные системы Оператора;</w:t>
      </w:r>
    </w:p>
    <w:p w14:paraId="3E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использования иных способов обработки персональных данных.</w:t>
      </w:r>
    </w:p>
    <w:p w14:paraId="3F000000">
      <w:pPr>
        <w:spacing w:after="0" w:before="240" w:line="240" w:lineRule="auto"/>
        <w:ind/>
        <w:jc w:val="both"/>
      </w:pPr>
      <w:r>
        <w:t>4.6.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40000000">
      <w:pPr>
        <w:spacing w:after="0" w:before="240" w:line="240" w:lineRule="auto"/>
        <w:ind/>
        <w:jc w:val="both"/>
      </w:pPr>
      <w:r>
        <w:t>4.7.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41000000">
      <w:pPr>
        <w:spacing w:after="0" w:before="240" w:line="240" w:lineRule="auto"/>
        <w:ind/>
        <w:jc w:val="both"/>
      </w:pPr>
      <w:r>
        <w:t>4.8.</w:t>
      </w:r>
      <w:r>
        <w:t xml:space="preserve"> </w:t>
      </w:r>
      <w: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42000000">
      <w:pPr>
        <w:spacing w:after="0" w:before="240" w:line="240" w:lineRule="auto"/>
        <w:ind/>
        <w:jc w:val="both"/>
      </w:pPr>
      <w:r>
        <w:t>К таким мерам в соответствии с Федеральным законом № 152-ФЗ «О персональных данных» относятся:</w:t>
      </w:r>
    </w:p>
    <w:p w14:paraId="43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44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применение прошедших в установленном порядке процедуру оценки соответствия средств защиты информации;</w:t>
      </w:r>
    </w:p>
    <w:p w14:paraId="45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обнаружение фактов несанкционированного доступа к персональным данным и принятие мер к устранению такого доступа;</w:t>
      </w:r>
    </w:p>
    <w:p w14:paraId="46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47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48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49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организация пропускного режима на территорию Оператора;</w:t>
      </w:r>
    </w:p>
    <w:p w14:paraId="4A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размещение технических средств обработки персональных данных в пределах охраняемой территории;</w:t>
      </w:r>
    </w:p>
    <w:p w14:paraId="4B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поддержание технических средств охраны, сигнализации в постоянной готовности.</w:t>
      </w:r>
    </w:p>
    <w:p w14:paraId="4C000000">
      <w:pPr>
        <w:spacing w:after="0" w:before="240" w:line="240" w:lineRule="auto"/>
        <w:ind/>
        <w:jc w:val="both"/>
      </w:pPr>
      <w:r>
        <w:t>4.9.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4D000000">
      <w:pPr>
        <w:spacing w:after="0" w:line="240" w:lineRule="auto"/>
        <w:ind/>
        <w:jc w:val="both"/>
        <w:rPr>
          <w:b w:val="1"/>
        </w:rPr>
      </w:pPr>
      <w:r>
        <w:rPr>
          <w:b w:val="1"/>
        </w:rPr>
        <w:t>5. Объем и категории обрабатываемых персональных данных</w:t>
      </w:r>
    </w:p>
    <w:p w14:paraId="4E000000">
      <w:pPr>
        <w:spacing w:after="0" w:line="240" w:lineRule="auto"/>
        <w:ind/>
        <w:jc w:val="both"/>
        <w:rPr>
          <w:b w:val="1"/>
        </w:rPr>
      </w:pPr>
    </w:p>
    <w:p w14:paraId="4F000000">
      <w:pPr>
        <w:spacing w:after="0" w:line="240" w:lineRule="auto"/>
        <w:ind/>
        <w:jc w:val="both"/>
      </w:pPr>
      <w:r>
        <w:t>5.2. Оператор может обрабатывать персональные данные следующих категорий субъектов персональных данных.</w:t>
      </w:r>
    </w:p>
    <w:p w14:paraId="50000000">
      <w:pPr>
        <w:spacing w:after="0" w:before="240" w:line="240" w:lineRule="auto"/>
        <w:ind/>
        <w:jc w:val="both"/>
      </w:pPr>
      <w:r>
        <w:t>5.1. Кандидаты для приема на работу к Оператору:</w:t>
      </w:r>
    </w:p>
    <w:p w14:paraId="51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фамилия, имя, отчество;</w:t>
      </w:r>
    </w:p>
    <w:p w14:paraId="52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пол;</w:t>
      </w:r>
    </w:p>
    <w:p w14:paraId="53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гражданство;</w:t>
      </w:r>
    </w:p>
    <w:p w14:paraId="54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дата и место рождения;</w:t>
      </w:r>
    </w:p>
    <w:p w14:paraId="55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контактные данные;</w:t>
      </w:r>
    </w:p>
    <w:p w14:paraId="56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сведения об образовании, опыте работы, квалификации;</w:t>
      </w:r>
    </w:p>
    <w:p w14:paraId="57000000">
      <w:pPr>
        <w:numPr>
          <w:ilvl w:val="0"/>
          <w:numId w:val="3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иные персональные данные, сообщаемые кандидатами в резюме и сопроводительных письмах.</w:t>
      </w:r>
    </w:p>
    <w:p w14:paraId="58000000">
      <w:pPr>
        <w:spacing w:after="0" w:before="240" w:line="240" w:lineRule="auto"/>
        <w:ind/>
        <w:jc w:val="both"/>
      </w:pPr>
      <w:r>
        <w:t>5.2. Работники и бывшие работники Оператора:</w:t>
      </w:r>
    </w:p>
    <w:p w14:paraId="59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фамилия, имя, отчество;</w:t>
      </w:r>
    </w:p>
    <w:p w14:paraId="5A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пол;</w:t>
      </w:r>
    </w:p>
    <w:p w14:paraId="5B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гражданство;</w:t>
      </w:r>
    </w:p>
    <w:p w14:paraId="5C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дата и место рождения;</w:t>
      </w:r>
    </w:p>
    <w:p w14:paraId="5D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изображение (фотография);</w:t>
      </w:r>
    </w:p>
    <w:p w14:paraId="5E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паспортные данные;</w:t>
      </w:r>
    </w:p>
    <w:p w14:paraId="5F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адрес регистрации по месту жительства;</w:t>
      </w:r>
    </w:p>
    <w:p w14:paraId="60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адрес фактического проживания;</w:t>
      </w:r>
    </w:p>
    <w:p w14:paraId="61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контактные данные;</w:t>
      </w:r>
    </w:p>
    <w:p w14:paraId="62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индивидуальный номер налогоплательщика;</w:t>
      </w:r>
    </w:p>
    <w:p w14:paraId="63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страховой номер индивидуального лицевого счета (СНИЛС);</w:t>
      </w:r>
    </w:p>
    <w:p w14:paraId="64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сведения об образовании, квалификации, профессиональной подготовке и повышении квалификации;</w:t>
      </w:r>
    </w:p>
    <w:p w14:paraId="65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семейное положение, наличие детей, родственные связи;</w:t>
      </w:r>
    </w:p>
    <w:p w14:paraId="66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сведения о трудовой деятельности, в том числе наличие поощрений, награждений и (или) дисциплинарных взысканий;</w:t>
      </w:r>
    </w:p>
    <w:p w14:paraId="67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данные о регистрации брака;</w:t>
      </w:r>
    </w:p>
    <w:p w14:paraId="68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сведения о воинском учете;</w:t>
      </w:r>
    </w:p>
    <w:p w14:paraId="69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сведения об инвалидности;</w:t>
      </w:r>
    </w:p>
    <w:p w14:paraId="6A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сведения об удержании алиментов;</w:t>
      </w:r>
    </w:p>
    <w:p w14:paraId="6B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сведения о доходе с предыдущего места работы;</w:t>
      </w:r>
    </w:p>
    <w:p w14:paraId="6C000000">
      <w:pPr>
        <w:numPr>
          <w:ilvl w:val="0"/>
          <w:numId w:val="4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14:paraId="6D000000">
      <w:pPr>
        <w:spacing w:after="0" w:before="240" w:line="240" w:lineRule="auto"/>
        <w:ind/>
        <w:jc w:val="both"/>
      </w:pPr>
      <w:r>
        <w:t>5.3. Члены семьи работников Оператора:</w:t>
      </w:r>
    </w:p>
    <w:p w14:paraId="6E000000">
      <w:pPr>
        <w:numPr>
          <w:ilvl w:val="0"/>
          <w:numId w:val="6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фамилия, имя, отчество;</w:t>
      </w:r>
    </w:p>
    <w:p w14:paraId="6F000000">
      <w:pPr>
        <w:numPr>
          <w:ilvl w:val="0"/>
          <w:numId w:val="6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степень родства;</w:t>
      </w:r>
    </w:p>
    <w:p w14:paraId="70000000">
      <w:pPr>
        <w:numPr>
          <w:ilvl w:val="0"/>
          <w:numId w:val="6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год рождения;</w:t>
      </w:r>
    </w:p>
    <w:p w14:paraId="71000000">
      <w:pPr>
        <w:numPr>
          <w:ilvl w:val="0"/>
          <w:numId w:val="6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14:paraId="72000000">
      <w:pPr>
        <w:spacing w:after="0" w:before="240" w:line="240" w:lineRule="auto"/>
        <w:ind/>
        <w:jc w:val="both"/>
      </w:pPr>
      <w:r>
        <w:t>5.4. Клиенты и контрагенты Оператора (физические лица):</w:t>
      </w:r>
    </w:p>
    <w:p w14:paraId="73000000">
      <w:pPr>
        <w:numPr>
          <w:ilvl w:val="0"/>
          <w:numId w:val="7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фамилия, имя, отчество;</w:t>
      </w:r>
    </w:p>
    <w:p w14:paraId="74000000">
      <w:pPr>
        <w:numPr>
          <w:ilvl w:val="0"/>
          <w:numId w:val="7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дата и место рождения;</w:t>
      </w:r>
    </w:p>
    <w:p w14:paraId="75000000">
      <w:pPr>
        <w:numPr>
          <w:ilvl w:val="0"/>
          <w:numId w:val="7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паспортные данные;</w:t>
      </w:r>
    </w:p>
    <w:p w14:paraId="76000000">
      <w:pPr>
        <w:numPr>
          <w:ilvl w:val="0"/>
          <w:numId w:val="7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адрес регистрации по месту жительства;</w:t>
      </w:r>
    </w:p>
    <w:p w14:paraId="77000000">
      <w:pPr>
        <w:numPr>
          <w:ilvl w:val="0"/>
          <w:numId w:val="7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контактные данные;</w:t>
      </w:r>
    </w:p>
    <w:p w14:paraId="78000000">
      <w:pPr>
        <w:numPr>
          <w:ilvl w:val="0"/>
          <w:numId w:val="7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замещаемая должность;</w:t>
      </w:r>
    </w:p>
    <w:p w14:paraId="79000000">
      <w:pPr>
        <w:numPr>
          <w:ilvl w:val="0"/>
          <w:numId w:val="7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индивидуальный номер налогоплательщика;</w:t>
      </w:r>
    </w:p>
    <w:p w14:paraId="7A000000">
      <w:pPr>
        <w:numPr>
          <w:ilvl w:val="0"/>
          <w:numId w:val="7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номер расчетного счета;</w:t>
      </w:r>
    </w:p>
    <w:p w14:paraId="7B000000">
      <w:pPr>
        <w:numPr>
          <w:ilvl w:val="0"/>
          <w:numId w:val="7"/>
        </w:numPr>
        <w:tabs>
          <w:tab w:leader="none" w:pos="540" w:val="left"/>
        </w:tabs>
        <w:spacing w:after="0" w:before="240" w:line="240" w:lineRule="auto"/>
        <w:ind/>
        <w:jc w:val="both"/>
      </w:pPr>
      <w: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7C000000">
      <w:pPr>
        <w:numPr>
          <w:ilvl w:val="0"/>
          <w:numId w:val="8"/>
        </w:numPr>
        <w:spacing w:after="225"/>
        <w:ind w:firstLine="0" w:left="600"/>
        <w:rPr>
          <w:b w:val="1"/>
        </w:rPr>
      </w:pPr>
    </w:p>
    <w:p w14:paraId="7D000000">
      <w:pPr>
        <w:numPr>
          <w:ilvl w:val="0"/>
          <w:numId w:val="8"/>
        </w:numPr>
        <w:spacing w:after="225"/>
        <w:ind w:firstLine="0" w:left="600"/>
        <w:rPr>
          <w:b w:val="1"/>
        </w:rPr>
      </w:pPr>
      <w:r>
        <w:rPr>
          <w:b w:val="1"/>
        </w:rPr>
        <w:t>6</w:t>
      </w:r>
      <w:r>
        <w:rPr>
          <w:b w:val="1"/>
        </w:rPr>
        <w:t>. Права субъекта персональных данных</w:t>
      </w:r>
    </w:p>
    <w:p w14:paraId="7E000000">
      <w:pPr>
        <w:tabs>
          <w:tab w:leader="none" w:pos="142" w:val="left"/>
        </w:tabs>
        <w:spacing w:after="225"/>
        <w:ind/>
      </w:pPr>
      <w:r>
        <w:t xml:space="preserve">Гражданин, персональные данные которого обрабатываются </w:t>
      </w:r>
      <w:r>
        <w:t>Оператором</w:t>
      </w:r>
      <w:r>
        <w:t>, имеет право</w:t>
      </w:r>
      <w:r>
        <w:t xml:space="preserve"> получить</w:t>
      </w:r>
      <w:r>
        <w:t>:</w:t>
      </w:r>
    </w:p>
    <w:p w14:paraId="7F000000">
      <w:pPr>
        <w:numPr>
          <w:ilvl w:val="1"/>
          <w:numId w:val="9"/>
        </w:numPr>
        <w:spacing w:after="225"/>
        <w:ind w:firstLine="0" w:left="900"/>
        <w:jc w:val="both"/>
      </w:pPr>
      <w:r>
        <w:t xml:space="preserve">подтверждение факта обработки персональных данных </w:t>
      </w:r>
      <w:r>
        <w:t>Оператором</w:t>
      </w:r>
      <w:r>
        <w:t>;</w:t>
      </w:r>
    </w:p>
    <w:p w14:paraId="80000000">
      <w:pPr>
        <w:numPr>
          <w:ilvl w:val="1"/>
          <w:numId w:val="9"/>
        </w:numPr>
        <w:spacing w:after="225"/>
        <w:ind w:firstLine="0" w:left="900"/>
        <w:jc w:val="both"/>
      </w:pPr>
      <w:r>
        <w:t>правовые основания и цели обработки персональных данных;</w:t>
      </w:r>
    </w:p>
    <w:p w14:paraId="81000000">
      <w:pPr>
        <w:numPr>
          <w:ilvl w:val="1"/>
          <w:numId w:val="9"/>
        </w:numPr>
        <w:spacing w:after="225"/>
        <w:ind w:firstLine="0" w:left="900"/>
        <w:jc w:val="both"/>
      </w:pPr>
      <w:r>
        <w:t xml:space="preserve">сведения о применяемых </w:t>
      </w:r>
      <w:r>
        <w:t>Оператором</w:t>
      </w:r>
      <w:r>
        <w:t xml:space="preserve"> способах обработки персональных данных;</w:t>
      </w:r>
    </w:p>
    <w:p w14:paraId="82000000">
      <w:pPr>
        <w:numPr>
          <w:ilvl w:val="1"/>
          <w:numId w:val="9"/>
        </w:numPr>
        <w:spacing w:after="225"/>
        <w:ind w:firstLine="0" w:left="900"/>
        <w:jc w:val="both"/>
      </w:pPr>
      <w:r>
        <w:t>наименование и местонахождени</w:t>
      </w:r>
      <w:r>
        <w:t>е</w:t>
      </w:r>
      <w:r>
        <w:t xml:space="preserve"> </w:t>
      </w:r>
      <w:r>
        <w:t>Оператора</w:t>
      </w:r>
      <w:r>
        <w:t>;</w:t>
      </w:r>
    </w:p>
    <w:p w14:paraId="83000000">
      <w:pPr>
        <w:numPr>
          <w:ilvl w:val="1"/>
          <w:numId w:val="9"/>
        </w:numPr>
        <w:spacing w:after="225"/>
        <w:ind w:firstLine="0" w:left="900"/>
        <w:jc w:val="both"/>
      </w:pPr>
      <w:r>
        <w:t xml:space="preserve">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>
        <w:t>Оператором</w:t>
      </w:r>
      <w:r>
        <w:t xml:space="preserve"> или на основании федерального закона;</w:t>
      </w:r>
    </w:p>
    <w:p w14:paraId="84000000">
      <w:pPr>
        <w:numPr>
          <w:ilvl w:val="1"/>
          <w:numId w:val="9"/>
        </w:numPr>
        <w:spacing w:after="225"/>
        <w:ind w:firstLine="0" w:left="900"/>
        <w:jc w:val="both"/>
      </w:pPr>
      <w: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85000000">
      <w:pPr>
        <w:numPr>
          <w:ilvl w:val="1"/>
          <w:numId w:val="9"/>
        </w:numPr>
        <w:spacing w:after="225"/>
        <w:ind w:firstLine="0" w:left="900"/>
        <w:jc w:val="both"/>
      </w:pPr>
      <w:r>
        <w:t>сведения о сроках обработки персональных данных, в том числе о сроках их хранения;</w:t>
      </w:r>
    </w:p>
    <w:p w14:paraId="86000000">
      <w:pPr>
        <w:numPr>
          <w:ilvl w:val="1"/>
          <w:numId w:val="9"/>
        </w:numPr>
        <w:spacing w:after="225"/>
        <w:ind w:firstLine="0" w:left="900"/>
        <w:jc w:val="both"/>
      </w:pPr>
      <w:r>
        <w:t xml:space="preserve">наименование и адрес лица, осуществляющего обработку персональных данных по поручению </w:t>
      </w:r>
      <w:r>
        <w:t>Оператора</w:t>
      </w:r>
      <w:r>
        <w:t>;</w:t>
      </w:r>
    </w:p>
    <w:p w14:paraId="87000000">
      <w:pPr>
        <w:numPr>
          <w:ilvl w:val="1"/>
          <w:numId w:val="9"/>
        </w:numPr>
        <w:spacing w:after="225"/>
        <w:ind w:firstLine="0" w:left="900"/>
        <w:jc w:val="both"/>
      </w:pPr>
      <w: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88000000">
      <w:pPr>
        <w:numPr>
          <w:ilvl w:val="1"/>
          <w:numId w:val="9"/>
        </w:numPr>
        <w:spacing w:after="225"/>
        <w:ind w:firstLine="0" w:left="900"/>
        <w:jc w:val="both"/>
      </w:pPr>
      <w:r>
        <w:t>отозвать свое согласие на обработку персональных данных;</w:t>
      </w:r>
    </w:p>
    <w:p w14:paraId="89000000">
      <w:pPr>
        <w:numPr>
          <w:ilvl w:val="1"/>
          <w:numId w:val="9"/>
        </w:numPr>
        <w:spacing w:after="225"/>
        <w:ind w:firstLine="0" w:left="900"/>
        <w:jc w:val="both"/>
      </w:pPr>
      <w:r>
        <w:t xml:space="preserve">требовать устранения неправомерных действий </w:t>
      </w:r>
      <w:r>
        <w:t>Оператора</w:t>
      </w:r>
      <w:r>
        <w:t xml:space="preserve"> в отношении его персональных данных;</w:t>
      </w:r>
    </w:p>
    <w:p w14:paraId="8A000000">
      <w:pPr>
        <w:numPr>
          <w:ilvl w:val="1"/>
          <w:numId w:val="9"/>
        </w:numPr>
        <w:spacing w:after="225"/>
        <w:ind w:firstLine="0" w:left="900"/>
        <w:jc w:val="both"/>
      </w:pPr>
      <w:r>
        <w:t>обжаловать действи</w:t>
      </w:r>
      <w:r>
        <w:t>е</w:t>
      </w:r>
      <w:r>
        <w:t xml:space="preserve"> или бездействие </w:t>
      </w:r>
      <w:r>
        <w:t>Оператора</w:t>
      </w:r>
      <w:r>
        <w:t xml:space="preserve">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</w:t>
      </w:r>
      <w:r>
        <w:t>Оператор</w:t>
      </w:r>
      <w:r>
        <w:t xml:space="preserve">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14:paraId="8B000000">
      <w:pPr>
        <w:numPr>
          <w:ilvl w:val="1"/>
          <w:numId w:val="9"/>
        </w:numPr>
        <w:spacing w:after="225"/>
        <w:ind w:firstLine="0" w:left="900"/>
        <w:jc w:val="both"/>
      </w:pPr>
      <w:r>
        <w:t>иные сведения, предусмотренные Федеральным законом «О персональных данных» № 152-ФЗ ил</w:t>
      </w:r>
      <w:r>
        <w:t>и другими федеральными законами.</w:t>
      </w:r>
    </w:p>
    <w:p w14:paraId="8C000000">
      <w:pPr>
        <w:spacing w:after="0"/>
        <w:ind w:firstLine="0" w:left="600"/>
        <w:jc w:val="both"/>
        <w:rPr>
          <w:b w:val="1"/>
        </w:rPr>
      </w:pPr>
      <w:r>
        <w:rPr>
          <w:b w:val="1"/>
        </w:rPr>
        <w:t>7. Порядок а</w:t>
      </w:r>
      <w:r>
        <w:rPr>
          <w:b w:val="1"/>
        </w:rPr>
        <w:t>ктуализаци</w:t>
      </w:r>
      <w:r>
        <w:rPr>
          <w:b w:val="1"/>
        </w:rPr>
        <w:t>и</w:t>
      </w:r>
      <w:r>
        <w:rPr>
          <w:b w:val="1"/>
        </w:rPr>
        <w:t>, исправлени</w:t>
      </w:r>
      <w:r>
        <w:rPr>
          <w:b w:val="1"/>
        </w:rPr>
        <w:t>я</w:t>
      </w:r>
      <w:r>
        <w:rPr>
          <w:b w:val="1"/>
        </w:rPr>
        <w:t>, удалени</w:t>
      </w:r>
      <w:r>
        <w:rPr>
          <w:b w:val="1"/>
        </w:rPr>
        <w:t>я</w:t>
      </w:r>
      <w:r>
        <w:rPr>
          <w:b w:val="1"/>
        </w:rPr>
        <w:t xml:space="preserve"> и уничтожени</w:t>
      </w:r>
      <w:r>
        <w:rPr>
          <w:b w:val="1"/>
        </w:rPr>
        <w:t>я</w:t>
      </w:r>
      <w:r>
        <w:rPr>
          <w:b w:val="1"/>
        </w:rPr>
        <w:t xml:space="preserve"> персональных данных, ответы на запросы субъектов </w:t>
      </w:r>
      <w:r>
        <w:rPr>
          <w:b w:val="1"/>
        </w:rPr>
        <w:t>на доступ к персональным данным</w:t>
      </w:r>
    </w:p>
    <w:p w14:paraId="8D000000">
      <w:pPr>
        <w:spacing w:after="0"/>
        <w:ind w:firstLine="0" w:left="600"/>
        <w:jc w:val="both"/>
        <w:rPr>
          <w:b w:val="1"/>
        </w:rPr>
      </w:pPr>
    </w:p>
    <w:p w14:paraId="8E000000">
      <w:pPr>
        <w:spacing w:after="0"/>
        <w:ind w:firstLine="0" w:left="600"/>
        <w:jc w:val="both"/>
      </w:pPr>
      <w:r>
        <w:t>7.1.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8F000000">
      <w:pPr>
        <w:spacing w:after="0"/>
        <w:ind w:firstLine="0" w:left="600"/>
        <w:jc w:val="both"/>
      </w:pPr>
      <w:r>
        <w:t xml:space="preserve">7.2. </w:t>
      </w:r>
      <w:r>
        <w:t>Запрос должен содержать:</w:t>
      </w:r>
    </w:p>
    <w:p w14:paraId="90000000">
      <w:pPr>
        <w:pStyle w:val="Style_2"/>
        <w:numPr>
          <w:ilvl w:val="0"/>
          <w:numId w:val="10"/>
        </w:numPr>
        <w:spacing w:after="0"/>
        <w:ind/>
        <w:jc w:val="both"/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91000000">
      <w:pPr>
        <w:pStyle w:val="Style_2"/>
        <w:numPr>
          <w:ilvl w:val="0"/>
          <w:numId w:val="10"/>
        </w:numPr>
        <w:spacing w:after="0"/>
        <w:ind/>
        <w:jc w:val="both"/>
      </w:pPr>
      <w:r>
        <w:t>сведения, подтверждающие участие субъекта персональных данных в отношениях с Оператором (номер договора, дата заключения договора</w:t>
      </w:r>
      <w:r>
        <w:t xml:space="preserve"> или</w:t>
      </w:r>
      <w:r>
        <w:t xml:space="preserve"> иные сведения), либо сведения, иным образом подтверждающие факт обработки персональных данных Оператором;</w:t>
      </w:r>
    </w:p>
    <w:p w14:paraId="92000000">
      <w:pPr>
        <w:pStyle w:val="Style_2"/>
        <w:numPr>
          <w:ilvl w:val="0"/>
          <w:numId w:val="10"/>
        </w:numPr>
        <w:spacing w:after="0"/>
        <w:ind/>
        <w:jc w:val="both"/>
      </w:pPr>
      <w:r>
        <w:t>подпись субъекта персональных данных или его представителя.</w:t>
      </w:r>
    </w:p>
    <w:p w14:paraId="93000000">
      <w:pPr>
        <w:spacing w:after="0"/>
        <w:ind w:firstLine="0" w:left="600"/>
        <w:jc w:val="both"/>
      </w:pPr>
      <w:r>
        <w:t xml:space="preserve">7.3. </w:t>
      </w:r>
      <w: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94000000">
      <w:pPr>
        <w:spacing w:after="0"/>
        <w:ind w:firstLine="0" w:left="600"/>
        <w:jc w:val="both"/>
      </w:pPr>
      <w:r>
        <w:t xml:space="preserve">7.4. </w:t>
      </w:r>
      <w: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95000000">
      <w:pPr>
        <w:spacing w:after="0"/>
        <w:ind w:firstLine="0" w:left="600"/>
        <w:jc w:val="both"/>
      </w:pPr>
      <w:r>
        <w:t xml:space="preserve">7.5. </w:t>
      </w:r>
      <w: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96000000">
      <w:pPr>
        <w:spacing w:after="0"/>
        <w:ind w:firstLine="0" w:left="600"/>
        <w:jc w:val="both"/>
      </w:pPr>
      <w:r>
        <w:t>7</w:t>
      </w:r>
      <w:r>
        <w:t>.</w:t>
      </w:r>
      <w:r>
        <w:t>6</w:t>
      </w:r>
      <w:r>
        <w:t>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97000000">
      <w:pPr>
        <w:spacing w:after="0"/>
        <w:ind w:firstLine="0" w:left="600"/>
        <w:jc w:val="both"/>
      </w:pPr>
      <w:r>
        <w:t xml:space="preserve">7.7. </w:t>
      </w:r>
      <w: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98000000">
      <w:pPr>
        <w:spacing w:after="0"/>
        <w:ind w:firstLine="0" w:left="600"/>
        <w:jc w:val="both"/>
      </w:pPr>
      <w:r>
        <w:t>7</w:t>
      </w:r>
      <w:r>
        <w:t>.</w:t>
      </w:r>
      <w:r>
        <w:t>8</w:t>
      </w:r>
      <w:r>
        <w:t>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99000000">
      <w:pPr>
        <w:spacing w:after="0"/>
        <w:ind w:firstLine="0" w:left="600"/>
        <w:jc w:val="both"/>
      </w:pPr>
      <w:r>
        <w:t>7</w:t>
      </w:r>
      <w:r>
        <w:t>.</w:t>
      </w:r>
      <w:r>
        <w:t>9</w:t>
      </w:r>
      <w:r>
        <w:t>. При достижении целей обработки персональных данных, а также в случае отзыва субъектом персональных данных согласия на их обработку персональные да</w:t>
      </w:r>
      <w:r>
        <w:t>нные подлежат уничтожению, если</w:t>
      </w:r>
      <w:r>
        <w:t xml:space="preserve"> иное не предусмотрено договором, стороной которого, выгодоприобретателем или поручителем по которому является субъект персональных данных</w:t>
      </w:r>
      <w:r>
        <w:t>.</w:t>
      </w:r>
    </w:p>
    <w:p w14:paraId="9A000000">
      <w:pPr>
        <w:spacing w:after="0"/>
        <w:ind w:firstLine="0" w:left="600"/>
        <w:jc w:val="both"/>
      </w:pPr>
    </w:p>
    <w:p w14:paraId="9B000000">
      <w:pPr>
        <w:spacing w:after="0"/>
        <w:ind w:firstLine="0" w:left="600"/>
        <w:jc w:val="both"/>
      </w:pPr>
      <w:r>
        <w:br/>
      </w:r>
      <w:r>
        <w:br/>
      </w:r>
    </w:p>
    <w:p w14:paraId="9C000000"/>
    <w:p w14:paraId="9D000000"/>
    <w:sectPr>
      <w:footerReference r:id="rId1" w:type="default"/>
      <w:pgSz w:h="16838" w:w="11906"/>
      <w:pgMar w:bottom="567" w:footer="709" w:gutter="0" w:header="709" w:left="113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3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540" w:val="left"/>
        </w:tabs>
        <w:ind w:hanging="227" w:left="54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540" w:val="left"/>
        </w:tabs>
        <w:ind w:hanging="227" w:left="540"/>
      </w:pPr>
      <w:rPr>
        <w:rFonts w:ascii="Symbol" w:hAnsi="Symbol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540" w:val="left"/>
        </w:tabs>
        <w:ind w:hanging="227" w:left="54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540" w:val="left"/>
        </w:tabs>
        <w:ind w:hanging="227" w:left="540"/>
      </w:pPr>
      <w:rPr>
        <w:rFonts w:ascii="Symbol" w:hAnsi="Symbol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bullet"/>
      <w:lvlText w:val=""/>
      <w:lvlJc w:val="left"/>
      <w:pPr>
        <w:ind w:hanging="360" w:left="13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2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9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color w:themeColor="text1" w:val="000000"/>
      <w:sz w:val="24"/>
    </w:rPr>
  </w:style>
  <w:style w:default="1" w:styleId="Style_5_ch" w:type="character">
    <w:name w:val="Normal"/>
    <w:link w:val="Style_5"/>
    <w:rPr>
      <w:rFonts w:ascii="Times New Roman" w:hAnsi="Times New Roman"/>
      <w:color w:themeColor="text1" w:val="000000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basedOn w:val="Style_14"/>
    <w:link w:val="Style_3_ch"/>
    <w:rPr>
      <w:color w:themeColor="hyperlink" w:val="0000FF"/>
      <w:u w:val="single"/>
    </w:rPr>
  </w:style>
  <w:style w:styleId="Style_3_ch" w:type="character">
    <w:name w:val="Hyperlink"/>
    <w:basedOn w:val="Style_14_ch"/>
    <w:link w:val="Style_3"/>
    <w:rPr>
      <w:color w:themeColor="hyperlink"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5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5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5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3" w:type="paragraph">
    <w:name w:val="Title"/>
    <w:next w:val="Style_5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4" w:type="paragraph">
    <w:name w:val="Обычный1"/>
    <w:link w:val="Style_4_ch"/>
    <w:pPr>
      <w:spacing w:after="0"/>
      <w:ind/>
    </w:pPr>
    <w:rPr>
      <w:rFonts w:ascii="Arial" w:hAnsi="Arial"/>
      <w:color w:val="000000"/>
    </w:rPr>
  </w:style>
  <w:style w:styleId="Style_4_ch" w:type="character">
    <w:name w:val="Обычный1"/>
    <w:link w:val="Style_4"/>
    <w:rPr>
      <w:rFonts w:ascii="Arial" w:hAnsi="Arial"/>
      <w:color w:val="000000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2022-05-31T13:52:47Z</dcterms:modified>
</cp:coreProperties>
</file>